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91" w:rsidRDefault="001E0791" w:rsidP="001E0791">
      <w:pPr>
        <w:jc w:val="center"/>
        <w:rPr>
          <w:rFonts w:ascii="Arial" w:hAnsi="Arial" w:cs="Arial"/>
          <w:b/>
          <w:sz w:val="22"/>
          <w:szCs w:val="22"/>
        </w:rPr>
      </w:pPr>
      <w:r w:rsidRPr="00A00581">
        <w:rPr>
          <w:rFonts w:ascii="Arial" w:hAnsi="Arial" w:cs="Arial"/>
          <w:b/>
          <w:sz w:val="22"/>
          <w:szCs w:val="22"/>
        </w:rPr>
        <w:t xml:space="preserve">О ПРОИЗВОДСТВЕННОМ ТРАВМАТИЗМЕ НА ПРЕДПРИЯТИЯХ И </w:t>
      </w:r>
    </w:p>
    <w:p w:rsidR="001E0791" w:rsidRDefault="001E0791" w:rsidP="001E0791">
      <w:pPr>
        <w:jc w:val="center"/>
        <w:rPr>
          <w:rFonts w:ascii="Arial" w:hAnsi="Arial" w:cs="Arial"/>
          <w:b/>
          <w:sz w:val="22"/>
          <w:szCs w:val="22"/>
        </w:rPr>
      </w:pPr>
      <w:r w:rsidRPr="00A00581">
        <w:rPr>
          <w:rFonts w:ascii="Arial" w:hAnsi="Arial" w:cs="Arial"/>
          <w:b/>
          <w:sz w:val="22"/>
          <w:szCs w:val="22"/>
        </w:rPr>
        <w:t>В ОРГАНИЗАЦИЯХ УЛЬЯНОВСКОЙ ОБЛАСТИ В 20</w:t>
      </w:r>
      <w:r>
        <w:rPr>
          <w:rFonts w:ascii="Arial" w:hAnsi="Arial" w:cs="Arial"/>
          <w:b/>
          <w:sz w:val="22"/>
          <w:szCs w:val="22"/>
        </w:rPr>
        <w:t xml:space="preserve">23 </w:t>
      </w:r>
      <w:r w:rsidRPr="00A00581">
        <w:rPr>
          <w:rFonts w:ascii="Arial" w:hAnsi="Arial" w:cs="Arial"/>
          <w:b/>
          <w:sz w:val="22"/>
          <w:szCs w:val="22"/>
        </w:rPr>
        <w:t>ГОДУ</w:t>
      </w:r>
      <w:r w:rsidRPr="00501B7A">
        <w:rPr>
          <w:rFonts w:ascii="Arial" w:hAnsi="Arial" w:cs="Arial"/>
          <w:b/>
          <w:sz w:val="22"/>
          <w:szCs w:val="22"/>
        </w:rPr>
        <w:t xml:space="preserve"> </w:t>
      </w:r>
    </w:p>
    <w:p w:rsidR="001E0791" w:rsidRDefault="001E0791" w:rsidP="001E079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77" w:type="pct"/>
        <w:jc w:val="center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6151"/>
        <w:gridCol w:w="1040"/>
        <w:gridCol w:w="1040"/>
        <w:gridCol w:w="1038"/>
      </w:tblGrid>
      <w:tr w:rsidR="001E0791" w:rsidTr="00B03AF0">
        <w:trPr>
          <w:jc w:val="center"/>
        </w:trPr>
        <w:tc>
          <w:tcPr>
            <w:tcW w:w="3318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E0791" w:rsidRDefault="001E0791" w:rsidP="00B03AF0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791" w:rsidRPr="00125F89" w:rsidRDefault="001E0791" w:rsidP="00B03AF0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791" w:rsidRPr="00125F89" w:rsidRDefault="001E0791" w:rsidP="00B03AF0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0791" w:rsidRPr="00D34A5C" w:rsidRDefault="001E0791" w:rsidP="00B03AF0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в %</w:t>
            </w:r>
            <w:r>
              <w:rPr>
                <w:sz w:val="22"/>
                <w:szCs w:val="22"/>
              </w:rPr>
              <w:br/>
              <w:t>к 2022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Default="001E0791" w:rsidP="00B03AF0">
            <w:pPr>
              <w:spacing w:after="60"/>
              <w:ind w:left="57"/>
              <w:rPr>
                <w:sz w:val="22"/>
                <w:szCs w:val="22"/>
              </w:rPr>
            </w:pPr>
            <w:r>
              <w:t>Число предприятий, где имели место несчастные случаи на производстве, единиц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4B7A7B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4B7A7B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Default="001E0791" w:rsidP="00B03AF0">
            <w:pPr>
              <w:spacing w:after="60"/>
              <w:ind w:left="57"/>
              <w:rPr>
                <w:sz w:val="22"/>
                <w:szCs w:val="22"/>
              </w:rPr>
            </w:pPr>
            <w:r>
              <w:t>Численность пострадавших при несчастных случаях на производстве, человек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4B7A7B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4B7A7B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0791" w:rsidRDefault="001E0791" w:rsidP="00B03AF0">
            <w:pPr>
              <w:spacing w:after="60"/>
              <w:ind w:left="113"/>
              <w:rPr>
                <w:i/>
                <w:sz w:val="22"/>
                <w:szCs w:val="22"/>
              </w:rPr>
            </w:pPr>
            <w:r>
              <w:t xml:space="preserve">   из них со смертельным исходом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4B7A7B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4B7A7B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4D7E51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120,9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0791" w:rsidRDefault="001E0791" w:rsidP="00B03AF0">
            <w:pPr>
              <w:spacing w:after="60"/>
              <w:ind w:left="57"/>
              <w:rPr>
                <w:sz w:val="22"/>
                <w:szCs w:val="22"/>
              </w:rPr>
            </w:pPr>
            <w:r>
              <w:t>Число рабочих человеко-дней нетрудоспособности у пострадавших на производстве, тысяч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441D09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Default="001E0791" w:rsidP="00B03AF0">
            <w:pPr>
              <w:spacing w:after="60"/>
              <w:ind w:left="57"/>
              <w:rPr>
                <w:i/>
                <w:sz w:val="22"/>
                <w:szCs w:val="22"/>
              </w:rPr>
            </w:pPr>
            <w:r>
              <w:t xml:space="preserve">    в том числе в расчете на одного пострадавшего, дней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441D09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Default="001E0791" w:rsidP="00B03AF0">
            <w:pPr>
              <w:spacing w:after="60"/>
              <w:ind w:left="57"/>
            </w:pPr>
            <w:r>
              <w:t xml:space="preserve">Израсходовано на мероприятия по охране труда, </w:t>
            </w:r>
          </w:p>
          <w:p w:rsidR="001E0791" w:rsidRDefault="001E0791" w:rsidP="00B03AF0">
            <w:pPr>
              <w:spacing w:after="60"/>
              <w:ind w:left="57"/>
              <w:rPr>
                <w:i/>
                <w:sz w:val="22"/>
                <w:szCs w:val="22"/>
              </w:rPr>
            </w:pPr>
            <w:r>
              <w:t>млн. рублей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2353,4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441D09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123,9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Default="001E0791" w:rsidP="00B03AF0">
            <w:pPr>
              <w:spacing w:after="60"/>
              <w:ind w:left="57"/>
            </w:pPr>
            <w:r>
              <w:t xml:space="preserve">    в том числе в расчете на одного работающего, рублей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D34A5C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15124,0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791" w:rsidRPr="00D34A5C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10423,6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E0791" w:rsidRPr="00441D09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145,1</w:t>
            </w:r>
          </w:p>
        </w:tc>
      </w:tr>
      <w:tr w:rsidR="001E0791" w:rsidTr="00B03AF0">
        <w:trPr>
          <w:jc w:val="center"/>
        </w:trPr>
        <w:tc>
          <w:tcPr>
            <w:tcW w:w="331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E0791" w:rsidRPr="007E327B" w:rsidRDefault="001E0791" w:rsidP="00B03AF0">
            <w:pPr>
              <w:spacing w:after="60"/>
              <w:rPr>
                <w:sz w:val="22"/>
                <w:szCs w:val="22"/>
              </w:rPr>
            </w:pPr>
            <w:r>
              <w:t>Численность лиц с впервые установленным профессиональным заболеванием, человек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E0791" w:rsidRPr="00144123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E0791" w:rsidRPr="00441D09" w:rsidRDefault="001E0791" w:rsidP="00B03AF0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3,3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</w:tbl>
    <w:p w:rsidR="00033A9C" w:rsidRDefault="00033A9C">
      <w:bookmarkStart w:id="0" w:name="_GoBack"/>
      <w:bookmarkEnd w:id="0"/>
    </w:p>
    <w:sectPr w:rsidR="0003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91"/>
    <w:rsid w:val="00033A9C"/>
    <w:rsid w:val="001E0791"/>
    <w:rsid w:val="00B710F8"/>
    <w:rsid w:val="00C9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1</cp:revision>
  <dcterms:created xsi:type="dcterms:W3CDTF">2024-06-10T12:47:00Z</dcterms:created>
  <dcterms:modified xsi:type="dcterms:W3CDTF">2024-06-10T12:48:00Z</dcterms:modified>
</cp:coreProperties>
</file>